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A4534" w:rsidRDefault="003A4534" w:rsidP="003A4534">
      <w:pPr>
        <w:rPr>
          <w:rFonts w:ascii="Arial" w:hAnsi="Arial" w:cs="Arial" w:hint="cs"/>
          <w:b/>
          <w:sz w:val="22"/>
          <w:szCs w:val="22"/>
          <w:rtl/>
        </w:rPr>
      </w:pPr>
    </w:p>
    <w:tbl>
      <w:tblPr>
        <w:tblpPr w:leftFromText="180" w:rightFromText="180" w:vertAnchor="page" w:horzAnchor="page" w:tblpX="897"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BC33A3" w:rsidP="00FF405D">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23/10/2024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0B0200" w:rsidRDefault="000B0200" w:rsidP="00D75539">
            <w:pPr>
              <w:spacing w:line="360" w:lineRule="auto"/>
              <w:rPr>
                <w:rFonts w:ascii="Arial" w:hAnsi="Arial" w:cs="Arial" w:hint="cs"/>
                <w:b/>
                <w:szCs w:val="24"/>
                <w:highlight w:val="yellow"/>
                <w:rtl/>
              </w:rPr>
            </w:pPr>
            <w:r w:rsidRPr="000B0200">
              <w:rPr>
                <w:rFonts w:ascii="Arial" w:hAnsi="Arial" w:cs="Arial" w:hint="cs"/>
                <w:b/>
                <w:szCs w:val="24"/>
                <w:highlight w:val="yellow"/>
                <w:rtl/>
              </w:rPr>
              <w:t>מערכת: חומרה, תכנה ורישוי</w:t>
            </w:r>
            <w:r w:rsidR="00333F5A">
              <w:rPr>
                <w:rFonts w:ascii="Arial" w:hAnsi="Arial" w:cs="Arial" w:hint="cs"/>
                <w:b/>
                <w:szCs w:val="24"/>
                <w:highlight w:val="yellow"/>
                <w:rtl/>
              </w:rPr>
              <w:t xml:space="preserve"> ותמיכה</w:t>
            </w:r>
            <w:r w:rsidRPr="000B0200">
              <w:rPr>
                <w:rFonts w:ascii="Arial" w:hAnsi="Arial" w:cs="Arial" w:hint="cs"/>
                <w:b/>
                <w:szCs w:val="24"/>
                <w:highlight w:val="yellow"/>
                <w:rtl/>
              </w:rPr>
              <w:t xml:space="preserve"> עבור : </w:t>
            </w:r>
            <w:r w:rsidRPr="000B0200">
              <w:rPr>
                <w:rFonts w:ascii="Arial,Bold" w:cs="Arial,Bold" w:hint="cs"/>
                <w:b/>
                <w:bCs/>
                <w:szCs w:val="24"/>
                <w:rtl/>
                <w:lang w:eastAsia="en-US"/>
              </w:rPr>
              <w:t>מנגנון</w:t>
            </w:r>
            <w:r w:rsidRPr="000B0200">
              <w:rPr>
                <w:rFonts w:ascii="Arial,Bold" w:cs="Arial,Bold"/>
                <w:b/>
                <w:bCs/>
                <w:szCs w:val="24"/>
                <w:lang w:eastAsia="en-US"/>
              </w:rPr>
              <w:t xml:space="preserve"> </w:t>
            </w:r>
            <w:r w:rsidRPr="000B0200">
              <w:rPr>
                <w:rFonts w:ascii="Arial,Bold" w:cs="Arial,Bold" w:hint="cs"/>
                <w:b/>
                <w:bCs/>
                <w:szCs w:val="24"/>
                <w:rtl/>
                <w:lang w:eastAsia="en-US"/>
              </w:rPr>
              <w:t>גישה</w:t>
            </w:r>
            <w:r w:rsidRPr="000B0200">
              <w:rPr>
                <w:rFonts w:ascii="Arial,Bold" w:cs="Arial,Bold"/>
                <w:b/>
                <w:bCs/>
                <w:szCs w:val="24"/>
                <w:lang w:eastAsia="en-US"/>
              </w:rPr>
              <w:t xml:space="preserve"> </w:t>
            </w:r>
            <w:r w:rsidRPr="000B0200">
              <w:rPr>
                <w:rFonts w:ascii="Arial,Bold" w:cs="Arial,Bold" w:hint="cs"/>
                <w:b/>
                <w:bCs/>
                <w:szCs w:val="24"/>
                <w:rtl/>
                <w:lang w:eastAsia="en-US"/>
              </w:rPr>
              <w:t>ליישומים</w:t>
            </w:r>
            <w:r w:rsidRPr="000B0200">
              <w:rPr>
                <w:rFonts w:ascii="Arial,Bold" w:cs="Arial,Bold"/>
                <w:b/>
                <w:bCs/>
                <w:szCs w:val="24"/>
                <w:lang w:eastAsia="en-US"/>
              </w:rPr>
              <w:t xml:space="preserve"> </w:t>
            </w:r>
            <w:r w:rsidRPr="000B0200">
              <w:rPr>
                <w:rFonts w:ascii="Arial,Bold" w:cs="Arial,Bold" w:hint="cs"/>
                <w:b/>
                <w:bCs/>
                <w:szCs w:val="24"/>
                <w:rtl/>
                <w:lang w:eastAsia="en-US"/>
              </w:rPr>
              <w:t>רפואיים</w:t>
            </w:r>
            <w:r w:rsidRPr="000B0200">
              <w:rPr>
                <w:rFonts w:ascii="Arial,Bold" w:cs="Arial,Bold"/>
                <w:b/>
                <w:bCs/>
                <w:szCs w:val="24"/>
                <w:lang w:eastAsia="en-US"/>
              </w:rPr>
              <w:t xml:space="preserve"> </w:t>
            </w:r>
            <w:r w:rsidRPr="000B0200">
              <w:rPr>
                <w:rFonts w:ascii="Arial,Bold" w:cs="Arial,Bold" w:hint="cs"/>
                <w:b/>
                <w:bCs/>
                <w:szCs w:val="24"/>
                <w:rtl/>
                <w:lang w:eastAsia="en-US"/>
              </w:rPr>
              <w:t>עם</w:t>
            </w:r>
            <w:r w:rsidRPr="000B0200">
              <w:rPr>
                <w:rFonts w:ascii="Arial,Bold" w:cs="Arial,Bold"/>
                <w:b/>
                <w:bCs/>
                <w:szCs w:val="24"/>
                <w:lang w:eastAsia="en-US"/>
              </w:rPr>
              <w:t xml:space="preserve"> </w:t>
            </w:r>
            <w:r w:rsidRPr="000B0200">
              <w:rPr>
                <w:rFonts w:ascii="Arial,Bold" w:cs="Arial,Bold" w:hint="cs"/>
                <w:b/>
                <w:bCs/>
                <w:szCs w:val="24"/>
                <w:rtl/>
                <w:lang w:eastAsia="en-US"/>
              </w:rPr>
              <w:t>משתמש</w:t>
            </w:r>
            <w:r w:rsidRPr="000B0200">
              <w:rPr>
                <w:rFonts w:ascii="Arial,Bold" w:cs="Arial,Bold"/>
                <w:b/>
                <w:bCs/>
                <w:szCs w:val="24"/>
                <w:lang w:eastAsia="en-US"/>
              </w:rPr>
              <w:t xml:space="preserve"> </w:t>
            </w:r>
            <w:r w:rsidRPr="000B0200">
              <w:rPr>
                <w:rFonts w:ascii="Arial,Bold" w:cs="Arial,Bold" w:hint="cs"/>
                <w:b/>
                <w:bCs/>
                <w:szCs w:val="24"/>
                <w:rtl/>
                <w:lang w:eastAsia="en-US"/>
              </w:rPr>
              <w:t>גנרי</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6265D2" w:rsidRDefault="000B0200">
            <w:pPr>
              <w:rPr>
                <w:rFonts w:hint="cs"/>
                <w:rtl/>
                <w:lang w:val="ru-RU"/>
              </w:rPr>
            </w:pPr>
            <w:r w:rsidRPr="002E1A96">
              <w:rPr>
                <w:rFonts w:ascii="Arial" w:hAnsi="Arial" w:cs="Arial"/>
                <w:color w:val="20516C"/>
                <w:sz w:val="22"/>
                <w:szCs w:val="22"/>
                <w:rtl/>
              </w:rPr>
              <w:t>סמארטסופט (ישראל)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0B0200">
            <w:r w:rsidRPr="002E1A96">
              <w:rPr>
                <w:rFonts w:ascii="Arial" w:hAnsi="Arial" w:cs="Arial"/>
                <w:color w:val="20516C"/>
                <w:sz w:val="22"/>
                <w:szCs w:val="22"/>
                <w:rtl/>
              </w:rPr>
              <w:t>513614826</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C33A3" w:rsidP="00D363DB">
            <w:pPr>
              <w:rPr>
                <w:rFonts w:ascii="Arial" w:hAnsi="Arial" w:cs="Arial" w:hint="cs"/>
                <w:b/>
                <w:sz w:val="22"/>
                <w:szCs w:val="22"/>
                <w:highlight w:val="yellow"/>
                <w:rtl/>
              </w:rPr>
            </w:pPr>
            <w:r>
              <w:rPr>
                <w:rFonts w:ascii="Arial" w:hAnsi="Arial" w:cs="Arial" w:hint="cs"/>
                <w:b/>
                <w:sz w:val="22"/>
                <w:szCs w:val="22"/>
                <w:highlight w:val="yellow"/>
                <w:rtl/>
              </w:rPr>
              <w:t>4</w:t>
            </w:r>
            <w:r w:rsidR="00FF405D">
              <w:rPr>
                <w:rFonts w:ascii="Arial" w:hAnsi="Arial" w:cs="Arial" w:hint="cs"/>
                <w:b/>
                <w:sz w:val="22"/>
                <w:szCs w:val="22"/>
                <w:highlight w:val="yellow"/>
                <w:rtl/>
              </w:rPr>
              <w:t>50</w:t>
            </w:r>
            <w:r w:rsidR="00D363DB">
              <w:rPr>
                <w:rFonts w:ascii="Arial" w:hAnsi="Arial" w:cs="Arial" w:hint="cs"/>
                <w:b/>
                <w:sz w:val="22"/>
                <w:szCs w:val="22"/>
                <w:highlight w:val="yellow"/>
                <w:rtl/>
              </w:rPr>
              <w:t>,000</w:t>
            </w:r>
            <w:r w:rsidR="006265D2">
              <w:rPr>
                <w:rFonts w:ascii="Arial" w:hAnsi="Arial" w:cs="Arial" w:hint="cs"/>
                <w:b/>
                <w:sz w:val="22"/>
                <w:szCs w:val="22"/>
                <w:highlight w:val="yellow"/>
                <w:rtl/>
              </w:rPr>
              <w:t xml:space="preserve"> ₪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BC33A3" w:rsidP="00313547">
            <w:pPr>
              <w:rPr>
                <w:rFonts w:ascii="Arial" w:hAnsi="Arial" w:cs="Arial" w:hint="cs"/>
                <w:b/>
                <w:sz w:val="22"/>
                <w:szCs w:val="22"/>
                <w:highlight w:val="yellow"/>
                <w:rtl/>
              </w:rPr>
            </w:pPr>
            <w:r>
              <w:rPr>
                <w:rFonts w:ascii="Arial" w:hAnsi="Arial" w:cs="Arial" w:hint="cs"/>
                <w:b/>
                <w:sz w:val="22"/>
                <w:szCs w:val="22"/>
                <w:highlight w:val="yellow"/>
                <w:rtl/>
              </w:rPr>
              <w:t>3 שנים</w:t>
            </w:r>
            <w:bookmarkStart w:id="0" w:name="_GoBack"/>
            <w:bookmarkEnd w:id="0"/>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6265D2" w:rsidRDefault="000B0200" w:rsidP="009119EB">
            <w:pPr>
              <w:spacing w:line="360" w:lineRule="auto"/>
              <w:ind w:left="360"/>
              <w:rPr>
                <w:rFonts w:ascii="Arial" w:hAnsi="Arial" w:cs="Arial" w:hint="cs"/>
                <w:b/>
                <w:sz w:val="22"/>
                <w:szCs w:val="22"/>
                <w:rtl/>
                <w:lang w:val="ru-RU"/>
              </w:rPr>
            </w:pPr>
            <w:r>
              <w:rPr>
                <w:rFonts w:ascii="Arial" w:hAnsi="Arial" w:cs="Arial" w:hint="cs"/>
                <w:b/>
                <w:sz w:val="22"/>
                <w:szCs w:val="22"/>
                <w:rtl/>
                <w:lang w:val="ru-RU"/>
              </w:rPr>
              <w:t>המערכת הנ"ל הינה פתרון יחודי</w:t>
            </w:r>
            <w:r w:rsidR="009119EB">
              <w:rPr>
                <w:rFonts w:ascii="Arial" w:hAnsi="Arial" w:cs="Arial" w:hint="cs"/>
                <w:b/>
                <w:sz w:val="22"/>
                <w:szCs w:val="22"/>
                <w:rtl/>
                <w:lang w:val="ru-RU"/>
              </w:rPr>
              <w:t xml:space="preserve"> עם מאפינים נדרשים, חלק מהיכולות הן:</w:t>
            </w:r>
          </w:p>
        </w:tc>
      </w:tr>
      <w:tr w:rsidR="003A4534" w:rsidRPr="00396385" w:rsidTr="00396385">
        <w:tc>
          <w:tcPr>
            <w:tcW w:w="9286" w:type="dxa"/>
            <w:shd w:val="clear" w:color="auto" w:fill="auto"/>
          </w:tcPr>
          <w:p w:rsidR="003A4534" w:rsidRPr="009119EB" w:rsidRDefault="009119EB" w:rsidP="009119EB">
            <w:pPr>
              <w:pStyle w:val="ListParagraph"/>
              <w:numPr>
                <w:ilvl w:val="0"/>
                <w:numId w:val="9"/>
              </w:numPr>
              <w:rPr>
                <w:rFonts w:ascii="Segoe UI Semilight" w:hAnsi="Segoe UI Semilight" w:cs="Segoe UI Semilight" w:hint="cs"/>
                <w:rtl/>
              </w:rPr>
            </w:pPr>
            <w:r>
              <w:rPr>
                <w:rFonts w:ascii="Segoe UI Semilight" w:hAnsi="Segoe UI Semilight" w:cs="Segoe UI Semilight"/>
                <w:rtl/>
              </w:rPr>
              <w:t xml:space="preserve">המבוססת על </w:t>
            </w:r>
            <w:r>
              <w:rPr>
                <w:rFonts w:ascii="Segoe UI Semilight" w:hAnsi="Segoe UI Semilight" w:cs="Segoe UI Semilight"/>
              </w:rPr>
              <w:t>Appliances</w:t>
            </w:r>
            <w:r>
              <w:rPr>
                <w:rFonts w:ascii="Segoe UI Semilight" w:hAnsi="Segoe UI Semilight" w:cs="Segoe UI Semilight"/>
                <w:rtl/>
              </w:rPr>
              <w:t xml:space="preserve"> מוקשחים ומוכנים לשימוש הכוללים מנגנון שרידות ויתרות מובנה, </w:t>
            </w:r>
            <w:r>
              <w:rPr>
                <w:rFonts w:ascii="Segoe UI Semilight" w:hAnsi="Segoe UI Semilight" w:cs="Segoe UI Semilight"/>
              </w:rPr>
              <w:t>Geo Cluster</w:t>
            </w:r>
            <w:r>
              <w:rPr>
                <w:rFonts w:ascii="Segoe UI Semilight" w:hAnsi="Segoe UI Semilight" w:cs="Segoe UI Semilight"/>
                <w:rtl/>
              </w:rPr>
              <w:t xml:space="preserve"> ומנגנון גיבוי פנימי.</w:t>
            </w:r>
          </w:p>
        </w:tc>
      </w:tr>
      <w:tr w:rsidR="003A4534" w:rsidRPr="00396385" w:rsidTr="00396385">
        <w:tc>
          <w:tcPr>
            <w:tcW w:w="9286" w:type="dxa"/>
            <w:shd w:val="clear" w:color="auto" w:fill="auto"/>
          </w:tcPr>
          <w:p w:rsidR="000530E8" w:rsidRPr="009119EB" w:rsidRDefault="009119EB" w:rsidP="009119EB">
            <w:pPr>
              <w:pStyle w:val="ListParagraph"/>
              <w:numPr>
                <w:ilvl w:val="0"/>
                <w:numId w:val="9"/>
              </w:numPr>
              <w:rPr>
                <w:rFonts w:ascii="Segoe UI Semilight" w:hAnsi="Segoe UI Semilight" w:cs="Segoe UI Semilight" w:hint="cs"/>
                <w:b/>
                <w:bCs/>
                <w:rtl/>
              </w:rPr>
            </w:pPr>
            <w:r>
              <w:rPr>
                <w:rFonts w:ascii="Segoe UI Semilight" w:hAnsi="Segoe UI Semilight" w:cs="Segoe UI Semilight"/>
                <w:rtl/>
              </w:rPr>
              <w:t xml:space="preserve">החלפת משתמשים מהירה בתחנות תוך שימוש </w:t>
            </w:r>
            <w:r w:rsidRPr="009119EB">
              <w:rPr>
                <w:rFonts w:ascii="Segoe UI Semilight" w:hAnsi="Segoe UI Semilight" w:cs="Segoe UI Semilight"/>
                <w:rtl/>
              </w:rPr>
              <w:t>במשתמש אישי (</w:t>
            </w:r>
            <w:r w:rsidRPr="009119EB">
              <w:rPr>
                <w:rFonts w:ascii="Segoe UI Semilight" w:hAnsi="Segoe UI Semilight" w:cs="Segoe UI Semilight"/>
              </w:rPr>
              <w:t>AD</w:t>
            </w:r>
            <w:r w:rsidRPr="009119EB">
              <w:rPr>
                <w:rFonts w:ascii="Segoe UI Semilight" w:hAnsi="Segoe UI Semilight" w:cs="Segoe UI Semilight"/>
                <w:rtl/>
              </w:rPr>
              <w:t xml:space="preserve"> או פנימי) ומיגור תופעת היוזר הגנרי בתחנות ציבוריות.</w:t>
            </w:r>
          </w:p>
        </w:tc>
      </w:tr>
      <w:tr w:rsidR="003A4534" w:rsidRPr="00396385" w:rsidTr="00396385">
        <w:tc>
          <w:tcPr>
            <w:tcW w:w="9286" w:type="dxa"/>
            <w:shd w:val="clear" w:color="auto" w:fill="auto"/>
          </w:tcPr>
          <w:p w:rsidR="003A4534" w:rsidRPr="009119EB" w:rsidRDefault="009119EB" w:rsidP="009119EB">
            <w:pPr>
              <w:pStyle w:val="ListParagraph"/>
              <w:numPr>
                <w:ilvl w:val="0"/>
                <w:numId w:val="9"/>
              </w:numPr>
              <w:rPr>
                <w:rFonts w:ascii="Segoe UI Semilight" w:hAnsi="Segoe UI Semilight" w:cs="Segoe UI Semilight" w:hint="cs"/>
                <w:b/>
                <w:bCs/>
                <w:rtl/>
              </w:rPr>
            </w:pPr>
            <w:r>
              <w:rPr>
                <w:rFonts w:ascii="Segoe UI Semilight" w:hAnsi="Segoe UI Semilight" w:cs="Segoe UI Semilight"/>
                <w:rtl/>
              </w:rPr>
              <w:t xml:space="preserve">תמיכה מובנית באפליקציות רפואיות וכניסה אוטומטית כולל מיפוי שמות משתמש וסיסמאות לאפליקציות שאינן מבוססות </w:t>
            </w:r>
            <w:r>
              <w:rPr>
                <w:rFonts w:ascii="Segoe UI Semilight" w:hAnsi="Segoe UI Semilight" w:cs="Segoe UI Semilight"/>
              </w:rPr>
              <w:t>AD</w:t>
            </w:r>
            <w:r>
              <w:rPr>
                <w:rFonts w:ascii="Segoe UI Semilight" w:hAnsi="Segoe UI Semilight" w:cs="Segoe UI Semilight"/>
                <w:rtl/>
              </w:rPr>
              <w:t xml:space="preserve">. תומך בין היתר </w:t>
            </w:r>
            <w:r w:rsidRPr="009119EB">
              <w:rPr>
                <w:rFonts w:ascii="Segoe UI Semilight" w:hAnsi="Segoe UI Semilight" w:cs="Segoe UI Semilight"/>
                <w:b/>
                <w:bCs/>
                <w:rtl/>
              </w:rPr>
              <w:t xml:space="preserve">בקמיליון, </w:t>
            </w:r>
            <w:r w:rsidRPr="009119EB">
              <w:rPr>
                <w:rFonts w:ascii="Segoe UI Semilight" w:hAnsi="Segoe UI Semilight" w:cs="Segoe UI Semilight"/>
                <w:b/>
                <w:bCs/>
              </w:rPr>
              <w:t>IMDSoft</w:t>
            </w:r>
            <w:r w:rsidRPr="009119EB">
              <w:rPr>
                <w:rFonts w:ascii="Segoe UI Semilight" w:hAnsi="Segoe UI Semilight" w:cs="Segoe UI Semilight"/>
                <w:b/>
                <w:bCs/>
                <w:rtl/>
              </w:rPr>
              <w:t>, נמ"ר, מערכות סופטוב</w:t>
            </w:r>
            <w:r>
              <w:rPr>
                <w:rFonts w:ascii="Segoe UI Semilight" w:hAnsi="Segoe UI Semilight" w:cs="Segoe UI Semilight"/>
                <w:rtl/>
              </w:rPr>
              <w:t xml:space="preserve">, אופק, דימות </w:t>
            </w:r>
            <w:r>
              <w:rPr>
                <w:rFonts w:ascii="Segoe UI Semilight" w:hAnsi="Segoe UI Semilight" w:cs="Segoe UI Semilight"/>
              </w:rPr>
              <w:t>PACS</w:t>
            </w:r>
            <w:r>
              <w:rPr>
                <w:rFonts w:ascii="Segoe UI Semilight" w:hAnsi="Segoe UI Semilight" w:cs="Segoe UI Semilight"/>
                <w:rtl/>
              </w:rPr>
              <w:t>/</w:t>
            </w:r>
            <w:r>
              <w:rPr>
                <w:rFonts w:ascii="Segoe UI Semilight" w:hAnsi="Segoe UI Semilight" w:cs="Segoe UI Semilight"/>
              </w:rPr>
              <w:t>RIS</w:t>
            </w:r>
            <w:r>
              <w:rPr>
                <w:rFonts w:ascii="Segoe UI Semilight" w:hAnsi="Segoe UI Semilight" w:cs="Segoe UI Semilight"/>
                <w:rtl/>
              </w:rPr>
              <w:t>, אביב ואחרות.</w:t>
            </w:r>
          </w:p>
        </w:tc>
      </w:tr>
      <w:tr w:rsidR="003A4534" w:rsidRPr="00396385" w:rsidTr="00396385">
        <w:tc>
          <w:tcPr>
            <w:tcW w:w="9286" w:type="dxa"/>
            <w:shd w:val="clear" w:color="auto" w:fill="auto"/>
          </w:tcPr>
          <w:p w:rsidR="003A4534" w:rsidRPr="009119EB" w:rsidRDefault="009119EB" w:rsidP="009119EB">
            <w:pPr>
              <w:pStyle w:val="ListParagraph"/>
              <w:numPr>
                <w:ilvl w:val="0"/>
                <w:numId w:val="9"/>
              </w:numPr>
              <w:rPr>
                <w:rFonts w:ascii="Segoe UI Semilight" w:hAnsi="Segoe UI Semilight" w:cs="Segoe UI Semilight" w:hint="cs"/>
                <w:rtl/>
              </w:rPr>
            </w:pPr>
            <w:r>
              <w:rPr>
                <w:rFonts w:ascii="Segoe UI Semilight" w:hAnsi="Segoe UI Semilight" w:cs="Segoe UI Semilight"/>
                <w:rtl/>
              </w:rPr>
              <w:t xml:space="preserve">תמיכה במגוון </w:t>
            </w:r>
            <w:r>
              <w:rPr>
                <w:rFonts w:ascii="Segoe UI Semilight" w:hAnsi="Segoe UI Semilight" w:cs="Segoe UI Semilight"/>
              </w:rPr>
              <w:t>Thin Clients</w:t>
            </w:r>
            <w:r>
              <w:rPr>
                <w:rFonts w:ascii="Segoe UI Semilight" w:hAnsi="Segoe UI Semilight" w:cs="Segoe UI Semilight"/>
                <w:rtl/>
              </w:rPr>
              <w:t xml:space="preserve"> ו-</w:t>
            </w:r>
            <w:r>
              <w:rPr>
                <w:rFonts w:ascii="Segoe UI Semilight" w:hAnsi="Segoe UI Semilight" w:cs="Segoe UI Semilight"/>
              </w:rPr>
              <w:t>Zero Clients</w:t>
            </w:r>
            <w:r>
              <w:rPr>
                <w:rFonts w:ascii="Segoe UI Semilight" w:hAnsi="Segoe UI Semilight" w:cs="Segoe UI Semilight"/>
                <w:rtl/>
              </w:rPr>
              <w:t xml:space="preserve"> לרבות </w:t>
            </w:r>
            <w:r>
              <w:rPr>
                <w:rFonts w:ascii="Segoe UI Semilight" w:hAnsi="Segoe UI Semilight" w:cs="Segoe UI Semilight"/>
              </w:rPr>
              <w:t>Stratodesk</w:t>
            </w:r>
            <w:r>
              <w:rPr>
                <w:rFonts w:ascii="Segoe UI Semilight" w:hAnsi="Segoe UI Semilight" w:cs="Segoe UI Semilight"/>
                <w:rtl/>
              </w:rPr>
              <w:t>.</w:t>
            </w: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9119EB" w:rsidRDefault="009119EB" w:rsidP="00396385">
            <w:pPr>
              <w:spacing w:line="360" w:lineRule="auto"/>
              <w:rPr>
                <w:rFonts w:ascii="Arial" w:hAnsi="Arial" w:cs="Arial" w:hint="cs"/>
                <w:bCs/>
                <w:sz w:val="22"/>
                <w:szCs w:val="22"/>
                <w:rtl/>
              </w:rPr>
            </w:pPr>
            <w:r w:rsidRPr="009119EB">
              <w:rPr>
                <w:rFonts w:ascii="Arial" w:hAnsi="Arial" w:cs="Arial" w:hint="cs"/>
                <w:bCs/>
                <w:szCs w:val="24"/>
                <w:rtl/>
              </w:rPr>
              <w:t xml:space="preserve">הספק הנ"ל הינו הנציג הבלעדי של היצרן בארץ. </w:t>
            </w: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hint="cs"/>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BC33A3" w:rsidP="00396385">
            <w:pPr>
              <w:spacing w:line="360" w:lineRule="auto"/>
              <w:rPr>
                <w:rFonts w:ascii="Arial" w:hAnsi="Arial" w:cs="Arial" w:hint="cs"/>
                <w:b/>
                <w:sz w:val="22"/>
                <w:szCs w:val="22"/>
                <w:rtl/>
              </w:rPr>
            </w:pPr>
            <w:r w:rsidRPr="00396385">
              <w:rPr>
                <w:rFonts w:ascii="Arial" w:hAnsi="Arial" w:cs="Arial" w:hint="cs"/>
                <w:b/>
                <w:noProof/>
                <w:sz w:val="22"/>
                <w:szCs w:val="22"/>
                <w:lang w:eastAsia="en-US"/>
              </w:rPr>
              <w:drawing>
                <wp:inline distT="0" distB="0" distL="0" distR="0">
                  <wp:extent cx="838200" cy="359410"/>
                  <wp:effectExtent l="0" t="0" r="0" b="0"/>
                  <wp:docPr id="2" name="Picture 2"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35941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6A2E" w:rsidRDefault="00E76A2E">
      <w:r>
        <w:separator/>
      </w:r>
    </w:p>
    <w:p w:rsidR="00E76A2E" w:rsidRDefault="00E76A2E"/>
  </w:endnote>
  <w:endnote w:type="continuationSeparator" w:id="0">
    <w:p w:rsidR="00E76A2E" w:rsidRDefault="00E76A2E">
      <w:r>
        <w:continuationSeparator/>
      </w:r>
    </w:p>
    <w:p w:rsidR="00E76A2E" w:rsidRDefault="00E76A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Eras Light ITC">
    <w:panose1 w:val="020B0402030504020804"/>
    <w:charset w:val="00"/>
    <w:family w:val="swiss"/>
    <w:pitch w:val="variable"/>
    <w:sig w:usb0="00000003" w:usb1="00000000" w:usb2="00000000" w:usb3="00000000" w:csb0="00000001" w:csb1="00000000"/>
  </w:font>
  <w:font w:name="Segoe UI Light">
    <w:panose1 w:val="020B0502040204020203"/>
    <w:charset w:val="00"/>
    <w:family w:val="swiss"/>
    <w:pitch w:val="variable"/>
    <w:sig w:usb0="E4002EFF" w:usb1="C000E47F" w:usb2="00000009" w:usb3="00000000" w:csb0="000001FF" w:csb1="00000000"/>
  </w:font>
  <w:font w:name="Arial,Bold">
    <w:panose1 w:val="00000000000000000000"/>
    <w:charset w:val="B1"/>
    <w:family w:val="auto"/>
    <w:notTrueType/>
    <w:pitch w:val="default"/>
    <w:sig w:usb0="00000801" w:usb1="00000000" w:usb2="00000000" w:usb3="00000000" w:csb0="00000020"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rsidP="00377B84">
    <w:pPr>
      <w:pStyle w:val="Footer"/>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C33A3" w:rsidP="007131DA">
          <w:pPr>
            <w:rPr>
              <w:rFonts w:ascii="Arial" w:hAnsi="Arial" w:cs="Arial"/>
              <w:sz w:val="20"/>
              <w:szCs w:val="20"/>
              <w:rtl/>
            </w:rPr>
          </w:pPr>
          <w:r w:rsidRPr="00745747">
            <w:rPr>
              <w:noProof/>
              <w:lang w:eastAsia="en-US"/>
            </w:rPr>
            <w:drawing>
              <wp:inline distT="0" distB="0" distL="0" distR="0">
                <wp:extent cx="723900" cy="370205"/>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020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BC33A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BC33A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BC33A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BC33A3">
            <w:rPr>
              <w:rFonts w:ascii="Arial" w:hAnsi="Arial" w:cs="Arial"/>
              <w:noProof/>
              <w:color w:val="FFFFFF"/>
              <w:sz w:val="20"/>
              <w:szCs w:val="20"/>
              <w:rtl/>
            </w:rPr>
            <w:t>3</w:t>
          </w:r>
          <w:r>
            <w:rPr>
              <w:rFonts w:ascii="Arial" w:hAnsi="Arial" w:cs="Arial"/>
              <w:color w:val="FFFFFF"/>
              <w:sz w:val="20"/>
              <w:szCs w:val="20"/>
            </w:rPr>
            <w:fldChar w:fldCharType="end"/>
          </w:r>
        </w:p>
      </w:tc>
    </w:tr>
  </w:tbl>
  <w:p w:rsidR="003A4534" w:rsidRPr="005063DE" w:rsidRDefault="003A4534">
    <w:pPr>
      <w:pStyle w:val="Footer"/>
      <w:rPr>
        <w:rFonts w:hint="cs"/>
      </w:rPr>
    </w:pPr>
  </w:p>
  <w:p w:rsidR="003A4534" w:rsidRDefault="003A4534">
    <w:pPr>
      <w:rPr>
        <w:rFonts w:hint="c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6A2E" w:rsidRDefault="00E76A2E">
      <w:r>
        <w:separator/>
      </w:r>
    </w:p>
    <w:p w:rsidR="00E76A2E" w:rsidRDefault="00E76A2E"/>
  </w:footnote>
  <w:footnote w:type="continuationSeparator" w:id="0">
    <w:p w:rsidR="00E76A2E" w:rsidRDefault="00E76A2E">
      <w:r>
        <w:continuationSeparator/>
      </w:r>
    </w:p>
    <w:p w:rsidR="00E76A2E" w:rsidRDefault="00E76A2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Default="003A4534">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4534" w:rsidRPr="00D92E7A" w:rsidRDefault="003A4534" w:rsidP="00367921">
    <w:pPr>
      <w:pStyle w:val="Header"/>
      <w:rPr>
        <w:rFonts w:hint="cs"/>
        <w:sz w:val="20"/>
        <w:szCs w:val="20"/>
        <w:rtl/>
      </w:rPr>
    </w:pPr>
  </w:p>
  <w:p w:rsidR="003A4534" w:rsidRDefault="00BC33A3" w:rsidP="003B6F35">
    <w:pPr>
      <w:pStyle w:val="Header"/>
      <w:jc w:val="center"/>
      <w:rPr>
        <w:rFonts w:hint="cs"/>
        <w:sz w:val="20"/>
        <w:szCs w:val="20"/>
        <w:rtl/>
      </w:rPr>
    </w:pPr>
    <w:r>
      <w:rPr>
        <w:noProof/>
        <w:lang w:eastAsia="en-US"/>
      </w:rPr>
      <w:drawing>
        <wp:inline distT="0" distB="0" distL="0" distR="0">
          <wp:extent cx="5807710" cy="963295"/>
          <wp:effectExtent l="0" t="0" r="0" b="0"/>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710" cy="96329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Fonts w:hint="cs"/>
              <w:rtl/>
            </w:rPr>
          </w:pPr>
          <w:r>
            <w:rPr>
              <w:rFonts w:hint="cs"/>
              <w:rtl/>
            </w:rPr>
            <w:t>מספר טופס: ט. 7.8.2.1</w:t>
          </w:r>
        </w:p>
      </w:tc>
    </w:tr>
  </w:tbl>
  <w:p w:rsidR="003A4534" w:rsidRPr="00D92E7A" w:rsidRDefault="003A4534" w:rsidP="00367921">
    <w:pPr>
      <w:pStyle w:val="Header"/>
      <w:rPr>
        <w:rFonts w:hint="cs"/>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035FB7"/>
    <w:multiLevelType w:val="hybridMultilevel"/>
    <w:tmpl w:val="7E0CFA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8"/>
  </w:num>
  <w:num w:numId="9">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0MDMxNDayNDIxNTU0NjdX0lEKTi0uzszPAykwrAUAGRHknSwAAAA="/>
  </w:docVars>
  <w:rsids>
    <w:rsidRoot w:val="001E654F"/>
    <w:rsid w:val="00001400"/>
    <w:rsid w:val="000054AD"/>
    <w:rsid w:val="00006D51"/>
    <w:rsid w:val="00011001"/>
    <w:rsid w:val="00012CA0"/>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0F58"/>
    <w:rsid w:val="000A1AF5"/>
    <w:rsid w:val="000A546E"/>
    <w:rsid w:val="000A59EC"/>
    <w:rsid w:val="000A5A53"/>
    <w:rsid w:val="000A6C0D"/>
    <w:rsid w:val="000B0200"/>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89C"/>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26A17"/>
    <w:rsid w:val="00232CC8"/>
    <w:rsid w:val="00245502"/>
    <w:rsid w:val="002518CF"/>
    <w:rsid w:val="00251986"/>
    <w:rsid w:val="00261BFF"/>
    <w:rsid w:val="00263787"/>
    <w:rsid w:val="00264C3F"/>
    <w:rsid w:val="00265880"/>
    <w:rsid w:val="002719CB"/>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1A96"/>
    <w:rsid w:val="002E4C2E"/>
    <w:rsid w:val="002E6DB6"/>
    <w:rsid w:val="002E7C45"/>
    <w:rsid w:val="002F0928"/>
    <w:rsid w:val="002F670D"/>
    <w:rsid w:val="003016BC"/>
    <w:rsid w:val="003021F0"/>
    <w:rsid w:val="00302753"/>
    <w:rsid w:val="00302AC6"/>
    <w:rsid w:val="00310559"/>
    <w:rsid w:val="0031223C"/>
    <w:rsid w:val="00313547"/>
    <w:rsid w:val="00320BBD"/>
    <w:rsid w:val="00325BDA"/>
    <w:rsid w:val="00330D35"/>
    <w:rsid w:val="00333F5A"/>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A78A8"/>
    <w:rsid w:val="004B1D89"/>
    <w:rsid w:val="004C00D7"/>
    <w:rsid w:val="004C7783"/>
    <w:rsid w:val="004D1FE7"/>
    <w:rsid w:val="004D3DEB"/>
    <w:rsid w:val="004D6229"/>
    <w:rsid w:val="004E4FDF"/>
    <w:rsid w:val="004F083F"/>
    <w:rsid w:val="004F46FF"/>
    <w:rsid w:val="004F77C6"/>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5A03"/>
    <w:rsid w:val="005D6F38"/>
    <w:rsid w:val="005E086C"/>
    <w:rsid w:val="005E1DD8"/>
    <w:rsid w:val="005E4A37"/>
    <w:rsid w:val="005F31A4"/>
    <w:rsid w:val="0060198C"/>
    <w:rsid w:val="00601B2F"/>
    <w:rsid w:val="00602C29"/>
    <w:rsid w:val="00604161"/>
    <w:rsid w:val="00605BC3"/>
    <w:rsid w:val="00610A5C"/>
    <w:rsid w:val="00614185"/>
    <w:rsid w:val="00620914"/>
    <w:rsid w:val="006265D2"/>
    <w:rsid w:val="006272A1"/>
    <w:rsid w:val="00632B59"/>
    <w:rsid w:val="0063425E"/>
    <w:rsid w:val="00635C6A"/>
    <w:rsid w:val="00635E82"/>
    <w:rsid w:val="00644278"/>
    <w:rsid w:val="006450D5"/>
    <w:rsid w:val="0064613F"/>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332"/>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3BC8"/>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0546"/>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1FA3"/>
    <w:rsid w:val="008337CA"/>
    <w:rsid w:val="00835615"/>
    <w:rsid w:val="00837CF1"/>
    <w:rsid w:val="008464FC"/>
    <w:rsid w:val="008466C1"/>
    <w:rsid w:val="00847E56"/>
    <w:rsid w:val="008503D3"/>
    <w:rsid w:val="008530EB"/>
    <w:rsid w:val="00856BF1"/>
    <w:rsid w:val="00860520"/>
    <w:rsid w:val="00863941"/>
    <w:rsid w:val="0086795D"/>
    <w:rsid w:val="00871434"/>
    <w:rsid w:val="008757B7"/>
    <w:rsid w:val="008831A2"/>
    <w:rsid w:val="00883EB8"/>
    <w:rsid w:val="00884BE8"/>
    <w:rsid w:val="008946C2"/>
    <w:rsid w:val="008964C1"/>
    <w:rsid w:val="008A16C5"/>
    <w:rsid w:val="008B0DAC"/>
    <w:rsid w:val="008C0741"/>
    <w:rsid w:val="008C1D8F"/>
    <w:rsid w:val="008C39D0"/>
    <w:rsid w:val="008C6CA0"/>
    <w:rsid w:val="008D13E9"/>
    <w:rsid w:val="008D7453"/>
    <w:rsid w:val="008E0ADF"/>
    <w:rsid w:val="008E1203"/>
    <w:rsid w:val="008E12B8"/>
    <w:rsid w:val="008E157C"/>
    <w:rsid w:val="008E4D0D"/>
    <w:rsid w:val="008F711D"/>
    <w:rsid w:val="008F7601"/>
    <w:rsid w:val="00901F5C"/>
    <w:rsid w:val="00904151"/>
    <w:rsid w:val="00911961"/>
    <w:rsid w:val="009119EB"/>
    <w:rsid w:val="00914C5E"/>
    <w:rsid w:val="00923BF4"/>
    <w:rsid w:val="00931C9A"/>
    <w:rsid w:val="00936A94"/>
    <w:rsid w:val="00937A64"/>
    <w:rsid w:val="00937B51"/>
    <w:rsid w:val="0094095E"/>
    <w:rsid w:val="00950FA5"/>
    <w:rsid w:val="00954932"/>
    <w:rsid w:val="00954D7C"/>
    <w:rsid w:val="00956EF8"/>
    <w:rsid w:val="0096265C"/>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33FA"/>
    <w:rsid w:val="009E5279"/>
    <w:rsid w:val="009E6A86"/>
    <w:rsid w:val="009E782C"/>
    <w:rsid w:val="009E7EF0"/>
    <w:rsid w:val="009F1A9B"/>
    <w:rsid w:val="00A06B2B"/>
    <w:rsid w:val="00A102B6"/>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4BA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3CE"/>
    <w:rsid w:val="00B91659"/>
    <w:rsid w:val="00B965F4"/>
    <w:rsid w:val="00B9731D"/>
    <w:rsid w:val="00BA20BF"/>
    <w:rsid w:val="00BA690D"/>
    <w:rsid w:val="00BA7198"/>
    <w:rsid w:val="00BB54BB"/>
    <w:rsid w:val="00BB5C02"/>
    <w:rsid w:val="00BC33A3"/>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577B"/>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A72C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363DB"/>
    <w:rsid w:val="00D41213"/>
    <w:rsid w:val="00D43F55"/>
    <w:rsid w:val="00D4446E"/>
    <w:rsid w:val="00D447A3"/>
    <w:rsid w:val="00D46D62"/>
    <w:rsid w:val="00D47008"/>
    <w:rsid w:val="00D5053C"/>
    <w:rsid w:val="00D62542"/>
    <w:rsid w:val="00D62B51"/>
    <w:rsid w:val="00D70C69"/>
    <w:rsid w:val="00D71C75"/>
    <w:rsid w:val="00D745C6"/>
    <w:rsid w:val="00D75539"/>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76A2E"/>
    <w:rsid w:val="00E971E7"/>
    <w:rsid w:val="00EA61C2"/>
    <w:rsid w:val="00EA6FA5"/>
    <w:rsid w:val="00EA72BC"/>
    <w:rsid w:val="00EB1981"/>
    <w:rsid w:val="00EC447A"/>
    <w:rsid w:val="00EC63B9"/>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63E"/>
    <w:rsid w:val="00F63DF0"/>
    <w:rsid w:val="00F80F86"/>
    <w:rsid w:val="00F8158B"/>
    <w:rsid w:val="00F81617"/>
    <w:rsid w:val="00F8314F"/>
    <w:rsid w:val="00F834CE"/>
    <w:rsid w:val="00F85F1F"/>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405D"/>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7B9831F"/>
  <w15:chartTrackingRefBased/>
  <w15:docId w15:val="{3E17E472-9A72-4B04-B799-3688752369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 w:type="paragraph" w:styleId="ListParagraph">
    <w:name w:val="List Paragraph"/>
    <w:basedOn w:val="Normal"/>
    <w:uiPriority w:val="34"/>
    <w:qFormat/>
    <w:rsid w:val="009119EB"/>
    <w:pPr>
      <w:spacing w:after="160" w:line="256" w:lineRule="auto"/>
      <w:ind w:left="720"/>
      <w:contextualSpacing/>
    </w:pPr>
    <w:rPr>
      <w:rFonts w:ascii="Eras Light ITC" w:eastAsia="Eras Light ITC" w:hAnsi="Eras Light ITC" w:cs="Segoe UI Light"/>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657735564">
      <w:bodyDiv w:val="1"/>
      <w:marLeft w:val="0"/>
      <w:marRight w:val="0"/>
      <w:marTop w:val="0"/>
      <w:marBottom w:val="0"/>
      <w:divBdr>
        <w:top w:val="none" w:sz="0" w:space="0" w:color="auto"/>
        <w:left w:val="none" w:sz="0" w:space="0" w:color="auto"/>
        <w:bottom w:val="none" w:sz="0" w:space="0" w:color="auto"/>
        <w:right w:val="none" w:sz="0" w:space="0" w:color="auto"/>
      </w:divBdr>
    </w:div>
    <w:div w:id="852381128">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168668916">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4902055">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 w:id="2032221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368</Words>
  <Characters>1840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2204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Feinberg, Israel - ישראל פיינברג</cp:lastModifiedBy>
  <cp:revision>2</cp:revision>
  <cp:lastPrinted>2007-04-23T06:38:00Z</cp:lastPrinted>
  <dcterms:created xsi:type="dcterms:W3CDTF">2024-10-23T08:42:00Z</dcterms:created>
  <dcterms:modified xsi:type="dcterms:W3CDTF">2024-10-23T08:42:00Z</dcterms:modified>
</cp:coreProperties>
</file>